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8AB" w:rsidRPr="00F938AB" w:rsidRDefault="00F938AB" w:rsidP="00F938AB">
      <w:pPr>
        <w:autoSpaceDE w:val="0"/>
        <w:autoSpaceDN w:val="0"/>
        <w:spacing w:after="0" w:line="228" w:lineRule="auto"/>
        <w:ind w:left="792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938AB" w:rsidRPr="00F938AB" w:rsidRDefault="00F938AB" w:rsidP="00F938AB">
      <w:pPr>
        <w:autoSpaceDE w:val="0"/>
        <w:autoSpaceDN w:val="0"/>
        <w:spacing w:before="670" w:after="0" w:line="228" w:lineRule="auto"/>
        <w:ind w:left="2100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Московской области</w:t>
      </w:r>
    </w:p>
    <w:p w:rsidR="00F938AB" w:rsidRPr="00F938AB" w:rsidRDefault="00F938AB" w:rsidP="00F938AB">
      <w:pPr>
        <w:autoSpaceDE w:val="0"/>
        <w:autoSpaceDN w:val="0"/>
        <w:spacing w:before="670" w:after="0" w:line="228" w:lineRule="auto"/>
        <w:ind w:right="4130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Сергиево- Посадский </w:t>
      </w:r>
      <w:proofErr w:type="spellStart"/>
      <w:r w:rsidRPr="00F938AB">
        <w:rPr>
          <w:rFonts w:ascii="Times New Roman" w:eastAsia="Times New Roman" w:hAnsi="Times New Roman" w:cs="Times New Roman"/>
          <w:color w:val="000000"/>
          <w:sz w:val="24"/>
          <w:lang w:val="ru-RU"/>
        </w:rPr>
        <w:t>г.о</w:t>
      </w:r>
      <w:proofErr w:type="spellEnd"/>
      <w:r w:rsidRPr="00F938AB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F938AB" w:rsidRPr="00F938AB" w:rsidRDefault="00F938AB" w:rsidP="00F938AB">
      <w:pPr>
        <w:autoSpaceDE w:val="0"/>
        <w:autoSpaceDN w:val="0"/>
        <w:spacing w:before="670" w:after="0" w:line="228" w:lineRule="auto"/>
        <w:ind w:left="1932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sz w:val="24"/>
          <w:lang w:val="ru-RU"/>
        </w:rPr>
        <w:t>МБОУ "Средняя общеобразовательная школа №14"</w:t>
      </w:r>
    </w:p>
    <w:p w:rsidR="00F938AB" w:rsidRPr="00F938AB" w:rsidRDefault="00F938AB" w:rsidP="00F938AB">
      <w:pPr>
        <w:autoSpaceDE w:val="0"/>
        <w:autoSpaceDN w:val="0"/>
        <w:spacing w:before="1436" w:after="0" w:line="228" w:lineRule="auto"/>
        <w:ind w:right="2004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УТВЕРЖЕНО</w:t>
      </w:r>
    </w:p>
    <w:p w:rsidR="00F938AB" w:rsidRPr="00F938AB" w:rsidRDefault="00F938AB" w:rsidP="00F938AB">
      <w:pPr>
        <w:autoSpaceDE w:val="0"/>
        <w:autoSpaceDN w:val="0"/>
        <w:spacing w:after="0" w:line="228" w:lineRule="auto"/>
        <w:ind w:right="2416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Директор</w:t>
      </w:r>
    </w:p>
    <w:p w:rsidR="00F938AB" w:rsidRPr="00F938AB" w:rsidRDefault="00F938AB" w:rsidP="00F938AB">
      <w:pPr>
        <w:autoSpaceDE w:val="0"/>
        <w:autoSpaceDN w:val="0"/>
        <w:spacing w:before="182" w:after="0" w:line="228" w:lineRule="auto"/>
        <w:ind w:right="516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______________Горшкова И.В.</w:t>
      </w:r>
    </w:p>
    <w:p w:rsidR="00F938AB" w:rsidRPr="00F938AB" w:rsidRDefault="00F938AB" w:rsidP="00F938AB">
      <w:pPr>
        <w:autoSpaceDE w:val="0"/>
        <w:autoSpaceDN w:val="0"/>
        <w:spacing w:before="182" w:after="0" w:line="228" w:lineRule="auto"/>
        <w:ind w:right="2282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Приказ № 1</w:t>
      </w:r>
    </w:p>
    <w:p w:rsidR="00F938AB" w:rsidRPr="00F938AB" w:rsidRDefault="00F938AB" w:rsidP="00F938AB">
      <w:pPr>
        <w:autoSpaceDE w:val="0"/>
        <w:autoSpaceDN w:val="0"/>
        <w:spacing w:before="182" w:after="0" w:line="228" w:lineRule="auto"/>
        <w:ind w:right="1190"/>
        <w:jc w:val="right"/>
        <w:rPr>
          <w:rFonts w:ascii="Cambria" w:eastAsia="MS Mincho" w:hAnsi="Cambria" w:cs="Times New Roman"/>
          <w:lang w:val="ru-RU"/>
        </w:rPr>
      </w:pPr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от "30 " </w:t>
      </w:r>
      <w:proofErr w:type="gramStart"/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августа  2022</w:t>
      </w:r>
      <w:proofErr w:type="gramEnd"/>
      <w:r w:rsidRPr="00F938A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г.</w:t>
      </w:r>
    </w:p>
    <w:p w:rsidR="00312A9E" w:rsidRPr="00D25B01" w:rsidRDefault="00874716">
      <w:pPr>
        <w:autoSpaceDE w:val="0"/>
        <w:autoSpaceDN w:val="0"/>
        <w:spacing w:before="1038" w:after="0" w:line="262" w:lineRule="auto"/>
        <w:ind w:left="3312" w:right="3600"/>
        <w:jc w:val="center"/>
        <w:rPr>
          <w:lang w:val="ru-RU"/>
        </w:rPr>
      </w:pPr>
      <w:bookmarkStart w:id="0" w:name="_GoBack"/>
      <w:bookmarkEnd w:id="0"/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4204517)</w:t>
      </w:r>
    </w:p>
    <w:p w:rsidR="00312A9E" w:rsidRPr="00D25B01" w:rsidRDefault="00874716">
      <w:pPr>
        <w:autoSpaceDE w:val="0"/>
        <w:autoSpaceDN w:val="0"/>
        <w:spacing w:before="166" w:after="0" w:line="262" w:lineRule="auto"/>
        <w:ind w:left="3312" w:right="3312"/>
        <w:jc w:val="center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312A9E" w:rsidRPr="00D25B01" w:rsidRDefault="00874716">
      <w:pPr>
        <w:autoSpaceDE w:val="0"/>
        <w:autoSpaceDN w:val="0"/>
        <w:spacing w:before="670" w:after="0" w:line="262" w:lineRule="auto"/>
        <w:ind w:left="2448" w:right="2592"/>
        <w:jc w:val="center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312A9E" w:rsidRPr="00D25B01" w:rsidRDefault="00874716" w:rsidP="00F26EA1">
      <w:pPr>
        <w:autoSpaceDE w:val="0"/>
        <w:autoSpaceDN w:val="0"/>
        <w:spacing w:before="2112" w:after="0" w:line="262" w:lineRule="auto"/>
        <w:ind w:left="7022" w:hanging="1536"/>
        <w:rPr>
          <w:lang w:val="ru-RU"/>
        </w:rPr>
        <w:sectPr w:rsidR="00312A9E" w:rsidRPr="00D25B01">
          <w:pgSz w:w="11900" w:h="16840"/>
          <w:pgMar w:top="298" w:right="880" w:bottom="1440" w:left="1158" w:header="720" w:footer="720" w:gutter="0"/>
          <w:cols w:space="720" w:equalWidth="0">
            <w:col w:w="9862" w:space="0"/>
          </w:cols>
          <w:docGrid w:linePitch="360"/>
        </w:sectPr>
      </w:pPr>
      <w:proofErr w:type="gram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Состав</w:t>
      </w:r>
      <w:r w:rsid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итель: 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proofErr w:type="gram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начальных классов</w:t>
      </w:r>
    </w:p>
    <w:p w:rsidR="00312A9E" w:rsidRPr="00D25B01" w:rsidRDefault="00F26EA1" w:rsidP="00F26EA1">
      <w:pPr>
        <w:autoSpaceDE w:val="0"/>
        <w:autoSpaceDN w:val="0"/>
        <w:spacing w:after="0" w:line="230" w:lineRule="auto"/>
        <w:ind w:right="342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                                                   </w:t>
      </w:r>
      <w:r w:rsidR="00874716" w:rsidRPr="00D25B01">
        <w:rPr>
          <w:rFonts w:ascii="Times New Roman" w:eastAsia="Times New Roman" w:hAnsi="Times New Roman"/>
          <w:color w:val="000000"/>
          <w:sz w:val="24"/>
          <w:lang w:val="ru-RU"/>
        </w:rPr>
        <w:t>Сергиев Посад 2022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12A9E" w:rsidRPr="00D25B01" w:rsidRDefault="00874716">
      <w:pPr>
        <w:autoSpaceDE w:val="0"/>
        <w:autoSpaceDN w:val="0"/>
        <w:spacing w:before="346" w:after="0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312A9E" w:rsidRPr="00D25B01" w:rsidRDefault="00874716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12A9E" w:rsidRPr="00D25B01" w:rsidRDefault="00874716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12A9E" w:rsidRPr="00D25B01" w:rsidRDefault="0087471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12A9E" w:rsidRPr="00D25B01" w:rsidRDefault="00874716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66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/>
        <w:ind w:right="432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312A9E" w:rsidRPr="00D25B01" w:rsidRDefault="0087471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312A9E" w:rsidRPr="00D25B01" w:rsidRDefault="00874716">
      <w:pPr>
        <w:autoSpaceDE w:val="0"/>
        <w:autoSpaceDN w:val="0"/>
        <w:spacing w:before="192"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312A9E" w:rsidRPr="00D25B01" w:rsidRDefault="00874716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312A9E" w:rsidRPr="00D25B01" w:rsidRDefault="00874716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Скульптура»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proofErr w:type="gram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пластилины или глины игрушки — сказочного животного по мотивам выбранного художественного народного промысла (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игрушка, дымковский петух,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каргопольский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Полкан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филимоновские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дымковские,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каргопольские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312A9E" w:rsidRPr="00D25B01" w:rsidRDefault="00874716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в скульптуре (произведения В. В.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). Наблюдение животных с точки зрения их пропорций, характера движения, пластики.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12A9E" w:rsidRPr="00D25B01" w:rsidRDefault="00874716">
      <w:pPr>
        <w:autoSpaceDE w:val="0"/>
        <w:autoSpaceDN w:val="0"/>
        <w:spacing w:before="346"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12A9E" w:rsidRPr="00D25B01" w:rsidRDefault="00874716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12A9E" w:rsidRPr="00D25B01" w:rsidRDefault="00874716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12A9E" w:rsidRPr="00D25B01" w:rsidRDefault="0087471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12A9E" w:rsidRPr="00D25B01" w:rsidRDefault="00874716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12A9E" w:rsidRPr="00D25B01" w:rsidRDefault="0087471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12A9E" w:rsidRPr="00D25B01" w:rsidRDefault="00874716">
      <w:pPr>
        <w:autoSpaceDE w:val="0"/>
        <w:autoSpaceDN w:val="0"/>
        <w:spacing w:before="70" w:after="0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312A9E" w:rsidRPr="00D25B01" w:rsidRDefault="00874716">
      <w:pPr>
        <w:autoSpaceDE w:val="0"/>
        <w:autoSpaceDN w:val="0"/>
        <w:spacing w:before="262"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312A9E" w:rsidRPr="00D25B01" w:rsidRDefault="00874716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D25B0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12A9E" w:rsidRPr="00D25B01" w:rsidRDefault="00874716">
      <w:pPr>
        <w:autoSpaceDE w:val="0"/>
        <w:autoSpaceDN w:val="0"/>
        <w:spacing w:before="262"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12A9E" w:rsidRPr="00D25B01" w:rsidRDefault="00874716">
      <w:pPr>
        <w:autoSpaceDE w:val="0"/>
        <w:autoSpaceDN w:val="0"/>
        <w:spacing w:before="166" w:after="0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312A9E" w:rsidRPr="00D25B01" w:rsidRDefault="00874716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66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эмоциональную выразительность цвета: цвет звонкий и яркий, радостный; цвет </w:t>
      </w:r>
      <w:proofErr w:type="spellStart"/>
      <w:proofErr w:type="gram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мягкий,«</w:t>
      </w:r>
      <w:proofErr w:type="gram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глухой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» и мрачный и др.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дымковская игрушки или с учётом местных промыслов). </w:t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, дымковская игрушки или с учётом местных промыслов).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12A9E" w:rsidRPr="00D25B01" w:rsidRDefault="0087471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12A9E" w:rsidRPr="00D25B01" w:rsidRDefault="0087471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D25B01">
        <w:rPr>
          <w:lang w:val="ru-RU"/>
        </w:rPr>
        <w:br/>
      </w: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12A9E" w:rsidRPr="00D25B01" w:rsidRDefault="00874716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312A9E" w:rsidRPr="00D25B01" w:rsidRDefault="0087471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других по выбору учителя).</w:t>
      </w:r>
    </w:p>
    <w:p w:rsidR="00312A9E" w:rsidRPr="00D25B01" w:rsidRDefault="00874716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«Азбука цифровой </w:t>
      </w:r>
      <w:proofErr w:type="gramStart"/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графики»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</w:t>
      </w:r>
      <w:proofErr w:type="gramEnd"/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66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другом графическом редакторе).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312A9E" w:rsidRPr="00D25B01" w:rsidRDefault="0087471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312A9E" w:rsidRPr="00D25B01" w:rsidRDefault="0087471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25B01">
        <w:rPr>
          <w:lang w:val="ru-RU"/>
        </w:rPr>
        <w:tab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312A9E" w:rsidRPr="00D25B01" w:rsidRDefault="0087471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64" w:line="220" w:lineRule="exact"/>
        <w:rPr>
          <w:lang w:val="ru-RU"/>
        </w:rPr>
      </w:pPr>
    </w:p>
    <w:p w:rsidR="00312A9E" w:rsidRDefault="0087471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490"/>
        <w:gridCol w:w="530"/>
        <w:gridCol w:w="1104"/>
        <w:gridCol w:w="1140"/>
        <w:gridCol w:w="866"/>
        <w:gridCol w:w="4238"/>
        <w:gridCol w:w="1284"/>
        <w:gridCol w:w="1382"/>
      </w:tblGrid>
      <w:tr w:rsidR="00312A9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12A9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12A9E" w:rsidRDefault="00312A9E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12A9E" w:rsidRDefault="00312A9E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312A9E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01.09.2022 02.09.2022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работы графическими материалами и навыки линейного рисунка.;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Ритм пятен: знакомство с основами композиции.</w:t>
            </w:r>
          </w:p>
          <w:p w:rsidR="00312A9E" w:rsidRPr="00D25B01" w:rsidRDefault="00874716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(в игровой форме) изменение содержания изображения в зависимости от изменения расположения пятен на плоскости листа.;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Исследование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</w:p>
        </w:tc>
      </w:tr>
      <w:tr w:rsidR="00312A9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312A9E" w:rsidRPr="00D25B01" w:rsidRDefault="00874716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0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в технике аппликации композицию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 ритмическое расположение пятен: «Ковёр осенних листьев» или «Кружение осенних падающих листьев» (или по усмотрению учителя).;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0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простым карандашом рисунок с натуры простого предмета (например, предметов своего письменного стола) или небольшого фрукта.;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предмета на листе бумаги. Определение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(в игровой форме) изменение содержания изображения в зависимости от изменения расположения пятен на плоскости листа.;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анималистические рисунки В. В. </w:t>
            </w:r>
            <w:proofErr w:type="spellStart"/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Ватагина</w:t>
            </w:r>
            <w:proofErr w:type="spellEnd"/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Е. И. </w:t>
            </w:r>
            <w:proofErr w:type="spellStart"/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(возможно привлечение рисунков других авторов).;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рассматривание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названия основных и составных цветов.;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04.11.2022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особенности и выразительные возможности работы кроющей краской «гуашь».;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особенности и выразительные возможности работы кроющей краской «гуашь».;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Акварель и её свойства. Акварельные кисти.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акварелью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86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работы акварелью и понимать особенности работы прозрачной краской.;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и различать тёплый и холодный цвета.;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</w:p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6840" w:h="11900"/>
          <w:pgMar w:top="282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490"/>
        <w:gridCol w:w="530"/>
        <w:gridCol w:w="1104"/>
        <w:gridCol w:w="1140"/>
        <w:gridCol w:w="866"/>
        <w:gridCol w:w="4238"/>
        <w:gridCol w:w="1284"/>
        <w:gridCol w:w="1382"/>
      </w:tblGrid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различать тёмные и светлые оттенки цвета.;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разбеление</w:t>
            </w:r>
            <w:proofErr w:type="spellEnd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цвета. Эмоциональная выразительность цветовых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смешение цветных красок с белой и с чёрной для изменения их тона.;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открытый — звонкий и цвет приглушённый — тихий.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0" w:right="288"/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эмоциональное звучание цвета: цвет звонкий, яркий, глухой.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Приобретать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цветом.;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природы (моря) в разных контрастных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16.01.2023 18.01.2023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Запоминать и узнавать известные картины художника И. К. Айвазовского.;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сказочного персонажа с ярко выраженным характером.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мужской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женский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19.01.2023 20.01.2023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п.).;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312A9E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художественного промысла: </w:t>
            </w:r>
            <w:proofErr w:type="spellStart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филимоновская</w:t>
            </w:r>
            <w:proofErr w:type="spellEnd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дымковская, </w:t>
            </w:r>
            <w:proofErr w:type="spellStart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Познакомиться с традиционными игрушками одного из народных художественных промыслов.;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</w:t>
            </w:r>
          </w:p>
        </w:tc>
      </w:tr>
      <w:tr w:rsidR="00312A9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26.01.2023 27.01.2023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задание: лепка фигурки сказочного зверя по мотивам традиций выбранного промысла.;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youtube.com, infourok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Соблюдение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цельности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преобразование и добавление детале.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30.01.2023 03.02.2023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передачи движения и разного характера движений в лепке из пластилина.;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312A9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природе (на основе фотографий в условиях урока): снежинки, паутинки, роса на листьях и др.</w:t>
            </w:r>
          </w:p>
          <w:p w:rsidR="00312A9E" w:rsidRPr="00D25B01" w:rsidRDefault="00874716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Сопоставление с орнаментами в произведениях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06.02.2023 08.02.2023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0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09.02.2023 10.02.2023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геометрического орнамента кружева или вышивки на основе природных мотивов.;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13.02.2023 15.02.2023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Рассматривать, анализировать, характеризовать и эстетически оценивать разнообразие форм в природе, воспринимаемых как узоры.;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6840" w:h="11900"/>
          <w:pgMar w:top="284" w:right="640" w:bottom="6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490"/>
        <w:gridCol w:w="530"/>
        <w:gridCol w:w="1104"/>
        <w:gridCol w:w="1140"/>
        <w:gridCol w:w="866"/>
        <w:gridCol w:w="4238"/>
        <w:gridCol w:w="1284"/>
        <w:gridCol w:w="1382"/>
      </w:tblGrid>
      <w:tr w:rsidR="00312A9E">
        <w:trPr>
          <w:trHeight w:hRule="exact" w:val="12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Декоративные изображения животных в игрушках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народных промыслов: филимоновский олень, дымковский петух, каргопольский Полкан (по выбору учителя с учётом местных промыслов).</w:t>
            </w:r>
          </w:p>
          <w:p w:rsidR="00312A9E" w:rsidRPr="00D25B01" w:rsidRDefault="0087471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16.02.2023 17.02.2023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0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Получать опыт преобразования бытовых подручных нехудожественных материалов в художественные изображения и поделки.;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27.02.2023 02.03.2023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и рассматривать традиционные народные украшения.;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youtube.com, infourok</w:t>
            </w:r>
          </w:p>
        </w:tc>
      </w:tr>
      <w:tr w:rsidR="00312A9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03.03.2023 04.03.2023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youtube.com, infourok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312A9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Конструирование из бумаги. Приёмы работы с полосой бумаги, разные варианты складывания, закручивания, надрезания.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Макетирование пространства детской площадки.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предметов из бумаги.;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 w:right="72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из бумаги пространство сказочного игрушечного города или детскую площадку.;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Образ здания. Памятники отечественной и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20.03.2023 22.03.2023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эмоциональное восприятие архитектурных построек.;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23.03.2023 24.03.2023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312A9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27.03.2023 29.03.2023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и в соответствии с учебной задачей, поставленной учителем.;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Сопоставление их с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рукотворными произведениями.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30.03.2023 31.03.2023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86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потребность и осваивать умения вести эстетические наблюдения явлений природы.;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Наблюдение и анализ;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6840" w:h="11900"/>
          <w:pgMar w:top="284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490"/>
        <w:gridCol w:w="530"/>
        <w:gridCol w:w="1104"/>
        <w:gridCol w:w="1140"/>
        <w:gridCol w:w="866"/>
        <w:gridCol w:w="4238"/>
        <w:gridCol w:w="1284"/>
        <w:gridCol w:w="1382"/>
      </w:tblGrid>
      <w:tr w:rsidR="00312A9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10.04.2023 12.04.2023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эстетического наблюдения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Наблюдение;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nsportal.ru</w:t>
            </w:r>
          </w:p>
        </w:tc>
      </w:tr>
      <w:tr w:rsidR="00312A9E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13.04.2023 14.04.2023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структуру, цветовое состояние, ритмическую организацию наблюдаемого природного явления.;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youtube.com, infourok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17.04.2023 21.04.2023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4" w:after="0" w:line="245" w:lineRule="auto"/>
              <w:ind w:left="70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художественный анализ;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</w:p>
        </w:tc>
      </w:tr>
      <w:tr w:rsidR="00312A9E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анималистического жанра в графике: В. В.</w:t>
            </w:r>
          </w:p>
          <w:p w:rsidR="00312A9E" w:rsidRPr="00D25B01" w:rsidRDefault="00874716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Ватагин, Е. И. Чарушин; в скульптуре: В. В. 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24.04.2023 28.04.2023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восприятия, эстетического анализа произведений отечественных художников-пейзажистов: И.</w:t>
            </w:r>
          </w:p>
          <w:p w:rsidR="00312A9E" w:rsidRPr="00D25B01" w:rsidRDefault="00874716">
            <w:pPr>
              <w:autoSpaceDE w:val="0"/>
              <w:autoSpaceDN w:val="0"/>
              <w:spacing w:before="18" w:after="0" w:line="233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Левитана, И. И. Шишкина, И. К. Айвазовского, А. И.</w:t>
            </w:r>
          </w:p>
          <w:p w:rsidR="00312A9E" w:rsidRPr="00D25B01" w:rsidRDefault="00874716">
            <w:pPr>
              <w:autoSpaceDE w:val="0"/>
              <w:autoSpaceDN w:val="0"/>
              <w:spacing w:before="18" w:after="0" w:line="250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Куинджи, Н. П. Крымова (и других по выбору учителя); художников-анималистов: В. В. Ватагина, Е. И. Чарушина; художников В. Ван Гога, К. Моне, А. Матисса (и других по выбору учителя).;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эстетический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</w:p>
        </w:tc>
      </w:tr>
      <w:tr w:rsidR="00312A9E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312A9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Компьютерные средства изображения. Виды линий (в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0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в другом графическом редакторе).;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8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50" w:lineRule="auto"/>
              <w:ind w:left="72"/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Компьютерные средства изображения. Работа с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геометрическими фигурами.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Трансформация и копирование геометрических фигур в программе Paint.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423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трансформации, копирования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построения из них простых рисунков или орнаментов.;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традиционного рисования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(карандаш, кисточка, ластик и др.)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 компьютерном редакторе (например,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художественные инструменты и создавать простые рисунки или композиции (например, «Образ дерева»).;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традиционного рисования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Художественная фотография. Расположение объекта в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кадре. Масштаб. Доминанта. Обсуждение в условиях урока 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29.05.2023 31.05.2023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8" w:after="0" w:line="245" w:lineRule="auto"/>
              <w:ind w:left="70" w:right="720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композиционное построение кадра при фотографировании.;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47" w:lineRule="auto"/>
              <w:ind w:left="72" w:right="31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Обсуждение; эстетический анализ;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используются</w:t>
            </w:r>
          </w:p>
        </w:tc>
      </w:tr>
      <w:tr w:rsidR="00312A9E">
        <w:trPr>
          <w:trHeight w:hRule="exact" w:val="350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  <w:tr w:rsidR="00312A9E">
        <w:trPr>
          <w:trHeight w:hRule="exact" w:val="32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7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6840" w:h="11900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78" w:line="220" w:lineRule="exact"/>
      </w:pPr>
    </w:p>
    <w:p w:rsidR="00312A9E" w:rsidRDefault="0087471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312A9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12A9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9E" w:rsidRDefault="00312A9E"/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Ритм линий.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Пастель и мелки. Радуга на грозовом небе.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Ритм пятен. Разноцветный дождь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свойства пропорций. Рисунки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птиц.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Анималистический рисунок.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Цвета основные и составные. Цветочная поляна.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 гуашью. Сказочные животные.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Рисуем мечту.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Акварель. Узор на стекле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Тёплые и холодные цвета. Подводный мир.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312A9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Цвета тёмный и светлый. Звери в лесу.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Изображаем настроение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Изображаем характер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Море. Природа в разных состояниях.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Мужской и женский образ. Автопортрет.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1900" w:h="16840"/>
          <w:pgMar w:top="298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312A9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71" w:lineRule="auto"/>
              <w:ind w:left="72"/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традициями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промыслов.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Лепка. Сказочный зверь.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Лепка. В сказочном лесу.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узоров в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  с орнаментами в произведениях декоративно-прикладного искусства.</w:t>
            </w:r>
          </w:p>
          <w:p w:rsidR="00312A9E" w:rsidRDefault="00874716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его украшения.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Геометрический орнамент. Кружево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Декоративная композиция. Аппликация.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 бумаги. Образ здания.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Замок.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игрового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дома для доброго и злого сказочных персонажей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Морской бой Салтана и пиратов.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 и эмоциональное содержание.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погоде.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пейзажистов И. И. Левитана, И. И.</w:t>
            </w:r>
          </w:p>
          <w:p w:rsidR="00312A9E" w:rsidRPr="00D25B01" w:rsidRDefault="00874716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Шишкина, А. И. Куинджи, Н.</w:t>
            </w:r>
          </w:p>
          <w:p w:rsidR="00312A9E" w:rsidRDefault="00874716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П. Крымова. Весенний пейзаж.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Художники-пейзажисты и художники- анималисты.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Компьютерные средства изображения. Виды линий.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Компьютерные средства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Работа с </w:t>
            </w:r>
            <w:r w:rsidRPr="00D25B01">
              <w:rPr>
                <w:lang w:val="ru-RU"/>
              </w:rPr>
              <w:br/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геометрическими фигурами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Рисование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"Образ дерева"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Рисование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"Тёплые и холодные цвета"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Художественная фотография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12A9E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Pr="00D25B01" w:rsidRDefault="008747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25B0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87471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2A9E" w:rsidRDefault="00312A9E"/>
        </w:tc>
      </w:tr>
    </w:tbl>
    <w:p w:rsidR="00312A9E" w:rsidRDefault="00312A9E">
      <w:pPr>
        <w:autoSpaceDE w:val="0"/>
        <w:autoSpaceDN w:val="0"/>
        <w:spacing w:after="0" w:line="14" w:lineRule="exact"/>
      </w:pPr>
    </w:p>
    <w:p w:rsidR="00312A9E" w:rsidRDefault="00312A9E">
      <w:pPr>
        <w:sectPr w:rsidR="00312A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Default="00312A9E">
      <w:pPr>
        <w:autoSpaceDE w:val="0"/>
        <w:autoSpaceDN w:val="0"/>
        <w:spacing w:after="78" w:line="220" w:lineRule="exact"/>
      </w:pPr>
    </w:p>
    <w:p w:rsidR="00312A9E" w:rsidRDefault="0087471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12A9E" w:rsidRPr="00D25B01" w:rsidRDefault="00874716">
      <w:pPr>
        <w:autoSpaceDE w:val="0"/>
        <w:autoSpaceDN w:val="0"/>
        <w:spacing w:before="346" w:after="0" w:line="298" w:lineRule="auto"/>
        <w:ind w:right="288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2 класс/Коротеева Е.И.; под редакцией Неменского Б.М., Акционерное общество «Издательство «Просвещение»;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12A9E" w:rsidRPr="00D25B01" w:rsidRDefault="00874716">
      <w:pPr>
        <w:autoSpaceDE w:val="0"/>
        <w:autoSpaceDN w:val="0"/>
        <w:spacing w:before="262" w:after="0" w:line="298" w:lineRule="auto"/>
        <w:ind w:right="144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. Рабочая программа по изобразительному искусству Л.А.Неменской «Изобразительное искусство» . Изобразительное искусство. Искусство и ты.2 класс: учеб. Для общеобразовательных организаций/ Е.И.Коротеева; под ред. Б.М.Неменского. – 2-е изд. – М.: Просвещение, 2016. Поурочные разработки по изобразительному искусству: 2класс. – М.:ВАКО;</w:t>
      </w:r>
    </w:p>
    <w:p w:rsidR="00312A9E" w:rsidRPr="00D25B01" w:rsidRDefault="00874716">
      <w:pPr>
        <w:autoSpaceDE w:val="0"/>
        <w:autoSpaceDN w:val="0"/>
        <w:spacing w:before="262" w:after="0" w:line="302" w:lineRule="auto"/>
        <w:ind w:right="864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Презентации , видеоуроки, материалы образовательных сайтов: 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2A9E" w:rsidRPr="00D25B01" w:rsidRDefault="00312A9E">
      <w:pPr>
        <w:autoSpaceDE w:val="0"/>
        <w:autoSpaceDN w:val="0"/>
        <w:spacing w:after="78" w:line="220" w:lineRule="exact"/>
        <w:rPr>
          <w:lang w:val="ru-RU"/>
        </w:rPr>
      </w:pPr>
    </w:p>
    <w:p w:rsidR="00312A9E" w:rsidRPr="00D25B01" w:rsidRDefault="00874716">
      <w:pPr>
        <w:autoSpaceDE w:val="0"/>
        <w:autoSpaceDN w:val="0"/>
        <w:spacing w:after="0" w:line="230" w:lineRule="auto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12A9E" w:rsidRPr="00D25B01" w:rsidRDefault="00874716">
      <w:pPr>
        <w:autoSpaceDE w:val="0"/>
        <w:autoSpaceDN w:val="0"/>
        <w:spacing w:before="346" w:after="0" w:line="302" w:lineRule="auto"/>
        <w:ind w:right="5760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ноутбук, колонки</w:t>
      </w:r>
    </w:p>
    <w:p w:rsidR="00312A9E" w:rsidRPr="00D25B01" w:rsidRDefault="00874716">
      <w:pPr>
        <w:autoSpaceDE w:val="0"/>
        <w:autoSpaceDN w:val="0"/>
        <w:spacing w:before="262" w:after="0" w:line="302" w:lineRule="auto"/>
        <w:ind w:right="864"/>
        <w:rPr>
          <w:lang w:val="ru-RU"/>
        </w:rPr>
      </w:pPr>
      <w:r w:rsidRPr="00D25B0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D25B01">
        <w:rPr>
          <w:lang w:val="ru-RU"/>
        </w:rPr>
        <w:br/>
      </w:r>
      <w:r w:rsidRPr="00D25B01">
        <w:rPr>
          <w:rFonts w:ascii="Times New Roman" w:eastAsia="Times New Roman" w:hAnsi="Times New Roman"/>
          <w:color w:val="000000"/>
          <w:sz w:val="24"/>
          <w:lang w:val="ru-RU"/>
        </w:rPr>
        <w:t>Муляжи для рисования, изделия декоративно-прикладного искусства и народных промыслов</w:t>
      </w:r>
    </w:p>
    <w:p w:rsidR="00312A9E" w:rsidRPr="00D25B01" w:rsidRDefault="00312A9E">
      <w:pPr>
        <w:rPr>
          <w:lang w:val="ru-RU"/>
        </w:rPr>
        <w:sectPr w:rsidR="00312A9E" w:rsidRPr="00D25B0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4716" w:rsidRPr="00D25B01" w:rsidRDefault="00874716">
      <w:pPr>
        <w:rPr>
          <w:lang w:val="ru-RU"/>
        </w:rPr>
      </w:pPr>
    </w:p>
    <w:sectPr w:rsidR="00874716" w:rsidRPr="00D25B0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12A9E"/>
    <w:rsid w:val="00326F90"/>
    <w:rsid w:val="00874716"/>
    <w:rsid w:val="00AA1D8D"/>
    <w:rsid w:val="00B47730"/>
    <w:rsid w:val="00CB0664"/>
    <w:rsid w:val="00D25B01"/>
    <w:rsid w:val="00F26EA1"/>
    <w:rsid w:val="00F938A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FD89F47-31AC-4B86-B7BF-5B0409E7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9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785C90-1A14-4DEE-A7A2-DA0E478D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6613</Words>
  <Characters>37699</Characters>
  <Application>Microsoft Office Word</Application>
  <DocSecurity>0</DocSecurity>
  <Lines>314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44224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2022-09-21T13:15:00Z</dcterms:created>
  <dcterms:modified xsi:type="dcterms:W3CDTF">2022-09-21T13:33:00Z</dcterms:modified>
  <cp:category/>
</cp:coreProperties>
</file>